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49E2" w14:textId="40C168AC" w:rsidR="00043BA1" w:rsidRPr="00991A67" w:rsidRDefault="00043BA1" w:rsidP="00991A67">
      <w:pPr>
        <w:ind w:firstLine="0"/>
        <w:jc w:val="center"/>
        <w:rPr>
          <w:rFonts w:cs="Times New Roman"/>
          <w:sz w:val="22"/>
        </w:rPr>
      </w:pPr>
      <w:r w:rsidRPr="00991A67">
        <w:rPr>
          <w:rFonts w:cs="Times New Roman"/>
          <w:sz w:val="22"/>
        </w:rPr>
        <w:t>ФАКУЛЬТЕТ ІНФОРМАЦІЙНИХ ТЕХНОЛОГІЙ</w:t>
      </w:r>
    </w:p>
    <w:p w14:paraId="18937555" w14:textId="59369B00" w:rsidR="0082288C" w:rsidRDefault="00043BA1" w:rsidP="00991A67">
      <w:pPr>
        <w:ind w:firstLine="0"/>
        <w:jc w:val="center"/>
        <w:rPr>
          <w:rFonts w:cs="Times New Roman"/>
          <w:sz w:val="22"/>
        </w:rPr>
      </w:pPr>
      <w:r w:rsidRPr="00991A67">
        <w:rPr>
          <w:rFonts w:cs="Times New Roman"/>
          <w:sz w:val="22"/>
        </w:rPr>
        <w:t>КАФЕДРИ ПРОФЕСІЙНОЇ ТА СОЦІАЛЬНО-ГУМАНІТАРНОЇ ОСВІТИ</w:t>
      </w:r>
    </w:p>
    <w:p w14:paraId="5B64AEDC" w14:textId="77777777" w:rsidR="00991A67" w:rsidRPr="00991A67" w:rsidRDefault="00991A67" w:rsidP="00991A67">
      <w:pPr>
        <w:ind w:firstLine="0"/>
        <w:jc w:val="center"/>
        <w:rPr>
          <w:rFonts w:cs="Times New Roman"/>
          <w:sz w:val="22"/>
        </w:rPr>
      </w:pPr>
    </w:p>
    <w:p w14:paraId="4B9EBE4F" w14:textId="5F5DD766" w:rsidR="00991A67" w:rsidRDefault="00991A67" w:rsidP="00991A67">
      <w:pPr>
        <w:ind w:firstLine="0"/>
        <w:jc w:val="center"/>
        <w:rPr>
          <w:rFonts w:cs="Times New Roman"/>
          <w:b/>
          <w:bCs/>
          <w:sz w:val="24"/>
          <w:szCs w:val="24"/>
        </w:rPr>
      </w:pPr>
      <w:r w:rsidRPr="00991A67">
        <w:rPr>
          <w:rFonts w:cs="Times New Roman"/>
          <w:b/>
          <w:bCs/>
          <w:sz w:val="24"/>
          <w:szCs w:val="24"/>
        </w:rPr>
        <w:t>АНОТАЦІЯ КУРСУ «ФІЛОСОФІЯ»</w:t>
      </w:r>
    </w:p>
    <w:tbl>
      <w:tblPr>
        <w:tblStyle w:val="TableGrid"/>
        <w:tblW w:w="0" w:type="auto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68"/>
      </w:tblGrid>
      <w:tr w:rsidR="00991A67" w:rsidRPr="006A49DF" w14:paraId="7A36123D" w14:textId="77777777" w:rsidTr="00991A67">
        <w:tc>
          <w:tcPr>
            <w:tcW w:w="9968" w:type="dxa"/>
            <w:tcMar>
              <w:left w:w="28" w:type="dxa"/>
              <w:right w:w="51" w:type="dxa"/>
            </w:tcMar>
          </w:tcPr>
          <w:p w14:paraId="7B7259BB" w14:textId="6DDCE540" w:rsidR="00991A67" w:rsidRPr="00BD5C3B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Д</w:t>
            </w:r>
            <w:r w:rsidRPr="00BD5C3B">
              <w:rPr>
                <w:rFonts w:cs="Times New Roman"/>
                <w:sz w:val="24"/>
                <w:szCs w:val="24"/>
              </w:rPr>
              <w:t xml:space="preserve">инамічні процеси сучасного суперечливого світу створили для кожної людини складні умови соціального та особистого життя. Зростаюча напруга, пов’язана зі зміною ціннісних орієнтацій, необхідність пошуку та швидкого знаходження рішень, стресові ситуації, – все це проблеми людського буття, збереження і розвитку особистості, її внутрішнього світу, світоглядної культури. Сьогодні світоглядні уявлення і переконання молоді формуються в контексті переоцінки нашого історичного минулого, утвердження плюралізму, розмаїття думок, поглядів на </w:t>
            </w:r>
            <w:r w:rsidR="007D0A29">
              <w:rPr>
                <w:rFonts w:cs="Times New Roman"/>
                <w:sz w:val="24"/>
                <w:szCs w:val="24"/>
              </w:rPr>
              <w:t>актуальні</w:t>
            </w:r>
            <w:r w:rsidRPr="00BD5C3B">
              <w:rPr>
                <w:rFonts w:cs="Times New Roman"/>
                <w:sz w:val="24"/>
                <w:szCs w:val="24"/>
              </w:rPr>
              <w:t xml:space="preserve"> питання суспільного життя. У таких умовах спостерігається зростаючий попит на оволодіння філософією як відповідним типом знань та способом розвитку критичного мислення студентів. Важливою умовою професіоналізму в будь-якій сфері діяльності є наявність загальної філософської культури, яка може бути сформована лише на основі розвиненого філософського мислення. </w:t>
            </w:r>
          </w:p>
          <w:p w14:paraId="6CE94B53" w14:textId="4938DA81" w:rsidR="00991A67" w:rsidRPr="00BD5C3B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  <w:r w:rsidRPr="00BD5C3B">
              <w:rPr>
                <w:rFonts w:cs="Times New Roman"/>
                <w:sz w:val="24"/>
                <w:szCs w:val="24"/>
              </w:rPr>
              <w:t xml:space="preserve">Навчальний предмет «Філософія» покликаний допомогти студентам виробити навички мислення, яке характеризується раціональністю, абстрактністю, </w:t>
            </w:r>
            <w:r w:rsidR="007D0A29">
              <w:rPr>
                <w:rFonts w:cs="Times New Roman"/>
                <w:sz w:val="24"/>
                <w:szCs w:val="24"/>
              </w:rPr>
              <w:t xml:space="preserve">логічністю, </w:t>
            </w:r>
            <w:r w:rsidRPr="00BD5C3B">
              <w:rPr>
                <w:rFonts w:cs="Times New Roman"/>
                <w:sz w:val="24"/>
                <w:szCs w:val="24"/>
              </w:rPr>
              <w:t xml:space="preserve">критичністю, системністю, креативністю та ін.. В курсі розглядаються як «вічні» філософські питання, що мають позачасову актуальність, так і сучасні проблеми філософії. </w:t>
            </w:r>
          </w:p>
          <w:p w14:paraId="4CFB9AAD" w14:textId="7D3C4832" w:rsidR="00991A67" w:rsidRPr="00BD5C3B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 w:rsidR="007D0A29">
              <w:rPr>
                <w:rFonts w:cs="Times New Roman"/>
                <w:sz w:val="24"/>
                <w:szCs w:val="24"/>
              </w:rPr>
              <w:t>Курс презентує</w:t>
            </w:r>
            <w:r w:rsidRPr="00BD5C3B">
              <w:rPr>
                <w:rFonts w:cs="Times New Roman"/>
                <w:sz w:val="24"/>
                <w:szCs w:val="24"/>
              </w:rPr>
              <w:t xml:space="preserve"> узагальнен</w:t>
            </w:r>
            <w:r w:rsidR="007D0A29">
              <w:rPr>
                <w:rFonts w:cs="Times New Roman"/>
                <w:sz w:val="24"/>
                <w:szCs w:val="24"/>
              </w:rPr>
              <w:t>у</w:t>
            </w:r>
            <w:r w:rsidRPr="00BD5C3B">
              <w:rPr>
                <w:rFonts w:cs="Times New Roman"/>
                <w:sz w:val="24"/>
                <w:szCs w:val="24"/>
              </w:rPr>
              <w:t xml:space="preserve"> філософськ</w:t>
            </w:r>
            <w:r w:rsidR="007D0A29">
              <w:rPr>
                <w:rFonts w:cs="Times New Roman"/>
                <w:sz w:val="24"/>
                <w:szCs w:val="24"/>
              </w:rPr>
              <w:t>у</w:t>
            </w:r>
            <w:r w:rsidRPr="00BD5C3B">
              <w:rPr>
                <w:rFonts w:cs="Times New Roman"/>
                <w:sz w:val="24"/>
                <w:szCs w:val="24"/>
              </w:rPr>
              <w:t xml:space="preserve"> думк</w:t>
            </w:r>
            <w:r w:rsidR="007D0A29">
              <w:rPr>
                <w:rFonts w:cs="Times New Roman"/>
                <w:sz w:val="24"/>
                <w:szCs w:val="24"/>
              </w:rPr>
              <w:t>у</w:t>
            </w:r>
            <w:r w:rsidRPr="00BD5C3B">
              <w:rPr>
                <w:rFonts w:cs="Times New Roman"/>
                <w:sz w:val="24"/>
                <w:szCs w:val="24"/>
              </w:rPr>
              <w:t xml:space="preserve"> людства, що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5C3B">
              <w:rPr>
                <w:rFonts w:cs="Times New Roman"/>
                <w:sz w:val="24"/>
                <w:szCs w:val="24"/>
              </w:rPr>
              <w:t>ґрунтується на теоретичних надбаннях, здобутих у лоні кожної національної філософії. Ідейною основою сучасної філософії є загальнолюдські пріоритети і цінності. Вивчення курсу «Філософія» стає однією із головних передумов входження кожної молодої людини в загально-культурний світовий контекст.</w:t>
            </w:r>
          </w:p>
          <w:p w14:paraId="6B69AB7F" w14:textId="63DD2816" w:rsidR="00991A67" w:rsidRPr="00BD5C3B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 w:rsidRPr="00BD5C3B">
              <w:rPr>
                <w:rFonts w:cs="Times New Roman"/>
                <w:sz w:val="24"/>
                <w:szCs w:val="24"/>
              </w:rPr>
              <w:t>Безперечно, від гуманітарної освіти значною мірою залежить творчий потенціал особистості. Оволодіння основами філософських знань допомагає студенту стати не просто «вузьким спеціалістом» у певній галузі, в фахівцем,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5C3B">
              <w:rPr>
                <w:rFonts w:cs="Times New Roman"/>
                <w:sz w:val="24"/>
                <w:szCs w:val="24"/>
              </w:rPr>
              <w:t xml:space="preserve">який уміє мислити і діяти самостійно. Наскільки людина має відповідати за свої слова та дії, настільки вона мусить філософствувати. </w:t>
            </w:r>
          </w:p>
          <w:p w14:paraId="2417B275" w14:textId="3B7B6D8A" w:rsidR="00991A67" w:rsidRPr="00BD5C3B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</w:t>
            </w:r>
            <w:r w:rsidRPr="00BD5C3B">
              <w:rPr>
                <w:rFonts w:cs="Times New Roman"/>
                <w:sz w:val="24"/>
                <w:szCs w:val="24"/>
              </w:rPr>
              <w:t xml:space="preserve">Таким чином, курс філософії має на меті створити підґрунтя для розвитку гуманної, освіченої, критичної особистості, та на основі багатовікових філософських здобутків дозволити студенту опанувати загальні тенденції та унікальні явища у розвитку </w:t>
            </w:r>
            <w:r w:rsidR="007D0A29">
              <w:rPr>
                <w:rFonts w:cs="Times New Roman"/>
                <w:sz w:val="24"/>
                <w:szCs w:val="24"/>
              </w:rPr>
              <w:t xml:space="preserve">природного </w:t>
            </w:r>
            <w:r w:rsidRPr="00BD5C3B">
              <w:rPr>
                <w:rFonts w:cs="Times New Roman"/>
                <w:sz w:val="24"/>
                <w:szCs w:val="24"/>
              </w:rPr>
              <w:t xml:space="preserve">світу, суспільства і людини. Філософське мислення та філософський підхід завжди є запорукою живої, творчої, продуктивної думки. </w:t>
            </w:r>
          </w:p>
          <w:p w14:paraId="3C25F318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>Про що ви дізнаєтесь:</w:t>
            </w:r>
          </w:p>
          <w:p w14:paraId="16EBA93A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про </w:t>
            </w:r>
            <w:r>
              <w:rPr>
                <w:rFonts w:cs="Times New Roman"/>
                <w:sz w:val="24"/>
                <w:szCs w:val="24"/>
              </w:rPr>
              <w:t>зародження та загальні тенденції розвитку філософії</w:t>
            </w:r>
            <w:r w:rsidRPr="001A38F2">
              <w:rPr>
                <w:rFonts w:cs="Times New Roman"/>
                <w:sz w:val="24"/>
                <w:szCs w:val="24"/>
              </w:rPr>
              <w:t>;</w:t>
            </w:r>
          </w:p>
          <w:p w14:paraId="69C7D0D0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про основні етапи становлення та </w:t>
            </w:r>
            <w:r>
              <w:rPr>
                <w:rFonts w:cs="Times New Roman"/>
                <w:sz w:val="24"/>
                <w:szCs w:val="24"/>
              </w:rPr>
              <w:t>проблематику</w:t>
            </w:r>
            <w:r w:rsidRPr="001A38F2">
              <w:rPr>
                <w:rFonts w:cs="Times New Roman"/>
                <w:sz w:val="24"/>
                <w:szCs w:val="24"/>
              </w:rPr>
              <w:t xml:space="preserve"> філософії;</w:t>
            </w:r>
          </w:p>
          <w:p w14:paraId="31A2A4FD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про структуру </w:t>
            </w:r>
            <w:r>
              <w:rPr>
                <w:rFonts w:cs="Times New Roman"/>
                <w:sz w:val="24"/>
                <w:szCs w:val="24"/>
              </w:rPr>
              <w:t>філософського знання і функції філософії</w:t>
            </w:r>
            <w:r w:rsidRPr="001A38F2">
              <w:rPr>
                <w:rFonts w:cs="Times New Roman"/>
                <w:sz w:val="24"/>
                <w:szCs w:val="24"/>
              </w:rPr>
              <w:t xml:space="preserve">; </w:t>
            </w:r>
          </w:p>
          <w:p w14:paraId="47A04731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>- про соціальні та прикладні аспекти філософі</w:t>
            </w:r>
            <w:r>
              <w:rPr>
                <w:rFonts w:cs="Times New Roman"/>
                <w:sz w:val="24"/>
                <w:szCs w:val="24"/>
              </w:rPr>
              <w:t>ї;</w:t>
            </w:r>
          </w:p>
          <w:p w14:paraId="6AD7EF00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про </w:t>
            </w:r>
            <w:r>
              <w:rPr>
                <w:rFonts w:cs="Times New Roman"/>
                <w:sz w:val="24"/>
                <w:szCs w:val="24"/>
              </w:rPr>
              <w:t>філософію як підґрунтя сенсожиттєвих пошуків</w:t>
            </w:r>
            <w:r w:rsidRPr="001A38F2">
              <w:rPr>
                <w:rFonts w:cs="Times New Roman"/>
                <w:sz w:val="24"/>
                <w:szCs w:val="24"/>
              </w:rPr>
              <w:t>.</w:t>
            </w:r>
          </w:p>
          <w:p w14:paraId="78F8C8C9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  Що ви зможете:</w:t>
            </w:r>
          </w:p>
          <w:p w14:paraId="7B3BB589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>- виявляти</w:t>
            </w:r>
            <w:r>
              <w:rPr>
                <w:rFonts w:cs="Times New Roman"/>
                <w:sz w:val="24"/>
                <w:szCs w:val="24"/>
              </w:rPr>
              <w:t xml:space="preserve"> та </w:t>
            </w:r>
            <w:r w:rsidRPr="001A38F2">
              <w:rPr>
                <w:rFonts w:cs="Times New Roman"/>
                <w:sz w:val="24"/>
                <w:szCs w:val="24"/>
              </w:rPr>
              <w:t xml:space="preserve">ставити </w:t>
            </w:r>
            <w:r>
              <w:rPr>
                <w:rFonts w:cs="Times New Roman"/>
                <w:sz w:val="24"/>
                <w:szCs w:val="24"/>
              </w:rPr>
              <w:t>філософські</w:t>
            </w:r>
            <w:r w:rsidRPr="001A38F2">
              <w:rPr>
                <w:rFonts w:cs="Times New Roman"/>
                <w:sz w:val="24"/>
                <w:szCs w:val="24"/>
              </w:rPr>
              <w:t xml:space="preserve"> проблеми; </w:t>
            </w:r>
          </w:p>
          <w:p w14:paraId="3CB045FA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аналізувати </w:t>
            </w:r>
            <w:r>
              <w:rPr>
                <w:rFonts w:cs="Times New Roman"/>
                <w:sz w:val="24"/>
                <w:szCs w:val="24"/>
              </w:rPr>
              <w:t>філософські джерела</w:t>
            </w:r>
            <w:r w:rsidRPr="001A38F2">
              <w:rPr>
                <w:rFonts w:cs="Times New Roman"/>
                <w:sz w:val="24"/>
                <w:szCs w:val="24"/>
              </w:rPr>
              <w:t xml:space="preserve"> та формувати на їхньому тлі власну </w:t>
            </w:r>
            <w:r>
              <w:rPr>
                <w:rFonts w:cs="Times New Roman"/>
                <w:sz w:val="24"/>
                <w:szCs w:val="24"/>
              </w:rPr>
              <w:t>життєву</w:t>
            </w:r>
            <w:r w:rsidRPr="001A38F2">
              <w:rPr>
                <w:rFonts w:cs="Times New Roman"/>
                <w:sz w:val="24"/>
                <w:szCs w:val="24"/>
              </w:rPr>
              <w:t xml:space="preserve"> позицію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51794F60" w14:textId="77777777" w:rsidR="00991A67" w:rsidRPr="001A38F2" w:rsidRDefault="00991A67" w:rsidP="00C23E57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дотримуватись </w:t>
            </w:r>
            <w:r>
              <w:rPr>
                <w:rFonts w:cs="Times New Roman"/>
                <w:sz w:val="24"/>
                <w:szCs w:val="24"/>
              </w:rPr>
              <w:t>послідовності і обґрунтованості мислення</w:t>
            </w:r>
            <w:r w:rsidRPr="001A38F2">
              <w:rPr>
                <w:rFonts w:cs="Times New Roman"/>
                <w:sz w:val="24"/>
                <w:szCs w:val="24"/>
              </w:rPr>
              <w:t>;</w:t>
            </w:r>
          </w:p>
          <w:p w14:paraId="35E7019F" w14:textId="77777777" w:rsidR="00991A67" w:rsidRPr="006A49DF" w:rsidRDefault="00991A67" w:rsidP="00C23E57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A38F2">
              <w:rPr>
                <w:rFonts w:cs="Times New Roman"/>
                <w:sz w:val="24"/>
                <w:szCs w:val="24"/>
              </w:rPr>
              <w:t xml:space="preserve">- критично осмислювати події та явища </w:t>
            </w:r>
            <w:r>
              <w:rPr>
                <w:rFonts w:cs="Times New Roman"/>
                <w:sz w:val="24"/>
                <w:szCs w:val="24"/>
              </w:rPr>
              <w:t>повсякденного та соціального</w:t>
            </w:r>
            <w:r w:rsidRPr="001A38F2">
              <w:rPr>
                <w:rFonts w:cs="Times New Roman"/>
                <w:sz w:val="24"/>
                <w:szCs w:val="24"/>
              </w:rPr>
              <w:t xml:space="preserve"> життя, використовувати філософську рефлексію для формування власної світоглядної позиції.</w:t>
            </w:r>
          </w:p>
        </w:tc>
      </w:tr>
    </w:tbl>
    <w:p w14:paraId="48B1038A" w14:textId="5A25101E" w:rsidR="000E15CD" w:rsidRPr="006A49DF" w:rsidRDefault="000E15CD" w:rsidP="00991A67">
      <w:pPr>
        <w:ind w:firstLine="0"/>
        <w:rPr>
          <w:rFonts w:cs="Times New Roman"/>
          <w:sz w:val="24"/>
          <w:szCs w:val="24"/>
        </w:rPr>
      </w:pPr>
    </w:p>
    <w:sectPr w:rsidR="000E15CD" w:rsidRPr="006A4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2BD"/>
    <w:multiLevelType w:val="hybridMultilevel"/>
    <w:tmpl w:val="2E14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2DCC"/>
    <w:multiLevelType w:val="hybridMultilevel"/>
    <w:tmpl w:val="429A679A"/>
    <w:lvl w:ilvl="0" w:tplc="B2B2E0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7347A"/>
    <w:multiLevelType w:val="hybridMultilevel"/>
    <w:tmpl w:val="C3CE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62737">
    <w:abstractNumId w:val="2"/>
  </w:num>
  <w:num w:numId="2" w16cid:durableId="161893483">
    <w:abstractNumId w:val="1"/>
  </w:num>
  <w:num w:numId="3" w16cid:durableId="183313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E7"/>
    <w:rsid w:val="00026596"/>
    <w:rsid w:val="00043BA1"/>
    <w:rsid w:val="00060ADC"/>
    <w:rsid w:val="000B2F71"/>
    <w:rsid w:val="000B6564"/>
    <w:rsid w:val="000D20C9"/>
    <w:rsid w:val="000D4F54"/>
    <w:rsid w:val="000E15CD"/>
    <w:rsid w:val="000F521E"/>
    <w:rsid w:val="00181CA7"/>
    <w:rsid w:val="00194287"/>
    <w:rsid w:val="001D24EB"/>
    <w:rsid w:val="001E32B6"/>
    <w:rsid w:val="00241273"/>
    <w:rsid w:val="00353933"/>
    <w:rsid w:val="00380853"/>
    <w:rsid w:val="00390263"/>
    <w:rsid w:val="003C7AB1"/>
    <w:rsid w:val="003E5E58"/>
    <w:rsid w:val="00400B54"/>
    <w:rsid w:val="00410B76"/>
    <w:rsid w:val="004444E7"/>
    <w:rsid w:val="004B177A"/>
    <w:rsid w:val="004B2A26"/>
    <w:rsid w:val="004D2D7F"/>
    <w:rsid w:val="00503CF2"/>
    <w:rsid w:val="00527BAA"/>
    <w:rsid w:val="005464CA"/>
    <w:rsid w:val="00554105"/>
    <w:rsid w:val="005C41E7"/>
    <w:rsid w:val="005C6F94"/>
    <w:rsid w:val="00600131"/>
    <w:rsid w:val="006038EE"/>
    <w:rsid w:val="006313AA"/>
    <w:rsid w:val="00670970"/>
    <w:rsid w:val="006953EB"/>
    <w:rsid w:val="006A09F0"/>
    <w:rsid w:val="006A3767"/>
    <w:rsid w:val="006A49DF"/>
    <w:rsid w:val="006F29B4"/>
    <w:rsid w:val="007011B1"/>
    <w:rsid w:val="007879F8"/>
    <w:rsid w:val="00792234"/>
    <w:rsid w:val="007A39F3"/>
    <w:rsid w:val="007A4CBB"/>
    <w:rsid w:val="007C6FA0"/>
    <w:rsid w:val="007D0A29"/>
    <w:rsid w:val="0082288C"/>
    <w:rsid w:val="00836D60"/>
    <w:rsid w:val="0085220D"/>
    <w:rsid w:val="008526FA"/>
    <w:rsid w:val="0085525E"/>
    <w:rsid w:val="008800BD"/>
    <w:rsid w:val="008D64FD"/>
    <w:rsid w:val="00921F76"/>
    <w:rsid w:val="009235BA"/>
    <w:rsid w:val="009620DF"/>
    <w:rsid w:val="00991A67"/>
    <w:rsid w:val="009C0719"/>
    <w:rsid w:val="009C0908"/>
    <w:rsid w:val="009C3BCB"/>
    <w:rsid w:val="009E0275"/>
    <w:rsid w:val="009E3B00"/>
    <w:rsid w:val="009E4624"/>
    <w:rsid w:val="00A5552E"/>
    <w:rsid w:val="00A972F9"/>
    <w:rsid w:val="00AE64BD"/>
    <w:rsid w:val="00B009B8"/>
    <w:rsid w:val="00B176A0"/>
    <w:rsid w:val="00B2210D"/>
    <w:rsid w:val="00B234F5"/>
    <w:rsid w:val="00B47814"/>
    <w:rsid w:val="00B70818"/>
    <w:rsid w:val="00B93FA3"/>
    <w:rsid w:val="00BA021C"/>
    <w:rsid w:val="00BC09AB"/>
    <w:rsid w:val="00BD121D"/>
    <w:rsid w:val="00BD5C3B"/>
    <w:rsid w:val="00BE17A0"/>
    <w:rsid w:val="00BF3CB1"/>
    <w:rsid w:val="00C34AED"/>
    <w:rsid w:val="00C658DA"/>
    <w:rsid w:val="00CB4092"/>
    <w:rsid w:val="00CC1859"/>
    <w:rsid w:val="00CD31AC"/>
    <w:rsid w:val="00CD6CBF"/>
    <w:rsid w:val="00CF4707"/>
    <w:rsid w:val="00CF6787"/>
    <w:rsid w:val="00D92310"/>
    <w:rsid w:val="00D929B6"/>
    <w:rsid w:val="00DE31E6"/>
    <w:rsid w:val="00E31B54"/>
    <w:rsid w:val="00E5430A"/>
    <w:rsid w:val="00E91A1F"/>
    <w:rsid w:val="00E9295A"/>
    <w:rsid w:val="00F174AD"/>
    <w:rsid w:val="00F63821"/>
    <w:rsid w:val="00F91223"/>
    <w:rsid w:val="00FA3F42"/>
    <w:rsid w:val="00F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57F"/>
  <w15:chartTrackingRefBased/>
  <w15:docId w15:val="{0E5A1378-CA65-41A8-8E95-7778BC4E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42"/>
    <w:pPr>
      <w:spacing w:after="0" w:line="360" w:lineRule="auto"/>
      <w:ind w:firstLine="709"/>
      <w:jc w:val="both"/>
    </w:pPr>
    <w:rPr>
      <w:rFonts w:ascii="Times New Roman" w:hAnsi="Times New Roman" w:cs="Calibri"/>
      <w:sz w:val="28"/>
      <w:lang w:val="uk-U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0970"/>
    <w:pPr>
      <w:keepNext/>
      <w:ind w:firstLine="0"/>
      <w:jc w:val="center"/>
      <w:outlineLvl w:val="0"/>
    </w:pPr>
    <w:rPr>
      <w:rFonts w:asciiTheme="minorHAnsi" w:hAnsiTheme="minorHAnsi" w:cstheme="minorBidi"/>
      <w:b/>
      <w:caps/>
      <w:lang w:val="x-none" w:eastAsia="ru-RU"/>
    </w:rPr>
  </w:style>
  <w:style w:type="paragraph" w:styleId="Heading2">
    <w:name w:val="heading 2"/>
    <w:basedOn w:val="Normal"/>
    <w:link w:val="Heading2Char"/>
    <w:autoRedefine/>
    <w:uiPriority w:val="9"/>
    <w:qFormat/>
    <w:rsid w:val="00670970"/>
    <w:pPr>
      <w:keepNext/>
      <w:jc w:val="left"/>
      <w:outlineLvl w:val="1"/>
    </w:pPr>
    <w:rPr>
      <w:rFonts w:asciiTheme="minorHAnsi" w:hAnsiTheme="minorHAnsi" w:cstheme="minorBidi"/>
      <w:b/>
      <w:szCs w:val="2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0970"/>
    <w:rPr>
      <w:b/>
      <w:caps/>
      <w:sz w:val="28"/>
      <w:lang w:val="x-none" w:eastAsia="ru-RU"/>
    </w:rPr>
  </w:style>
  <w:style w:type="character" w:customStyle="1" w:styleId="Heading2Char">
    <w:name w:val="Heading 2 Char"/>
    <w:link w:val="Heading2"/>
    <w:uiPriority w:val="9"/>
    <w:rsid w:val="00670970"/>
    <w:rPr>
      <w:b/>
      <w:sz w:val="28"/>
      <w:szCs w:val="28"/>
      <w:lang w:val="uk-UA" w:eastAsia="uk-UA"/>
    </w:rPr>
  </w:style>
  <w:style w:type="paragraph" w:customStyle="1" w:styleId="1">
    <w:name w:val="Заголовок1"/>
    <w:basedOn w:val="Heading1"/>
    <w:link w:val="10"/>
    <w:autoRedefine/>
    <w:qFormat/>
    <w:rsid w:val="00670970"/>
    <w:rPr>
      <w:bCs/>
      <w:caps w:val="0"/>
    </w:rPr>
  </w:style>
  <w:style w:type="character" w:customStyle="1" w:styleId="10">
    <w:name w:val="Заголовок1 Знак"/>
    <w:basedOn w:val="Heading1Char"/>
    <w:link w:val="1"/>
    <w:rsid w:val="00670970"/>
    <w:rPr>
      <w:b/>
      <w:bCs/>
      <w:caps w:val="0"/>
      <w:sz w:val="28"/>
      <w:lang w:val="x-none" w:eastAsia="ru-RU"/>
    </w:rPr>
  </w:style>
  <w:style w:type="table" w:styleId="TableGrid">
    <w:name w:val="Table Grid"/>
    <w:basedOn w:val="TableNormal"/>
    <w:uiPriority w:val="39"/>
    <w:rsid w:val="000F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C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19</cp:revision>
  <dcterms:created xsi:type="dcterms:W3CDTF">2023-04-02T15:04:00Z</dcterms:created>
  <dcterms:modified xsi:type="dcterms:W3CDTF">2023-12-18T07:29:00Z</dcterms:modified>
</cp:coreProperties>
</file>